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78D3BD46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613B10">
        <w:rPr>
          <w:rFonts w:ascii="Cambria" w:eastAsia="Calibri" w:hAnsi="Cambria" w:cs="Times New Roman"/>
          <w:b/>
          <w:sz w:val="52"/>
          <w:szCs w:val="20"/>
        </w:rPr>
        <w:t>1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943DE8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373"/>
      </w:tblGrid>
      <w:tr w:rsidR="00032FF7" w:rsidRPr="00032FF7" w14:paraId="01E28C74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1398BAD4" w14:textId="242E8231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544223E" w14:textId="360F4E42" w:rsidR="00032FF7" w:rsidRPr="00032FF7" w:rsidRDefault="00B1713A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 kurulda öğrencilerin p</w:t>
            </w:r>
            <w:r w:rsidR="009A370F" w:rsidRPr="009A370F">
              <w:rPr>
                <w:rFonts w:ascii="Book Antiqua" w:eastAsia="Book Antiqua" w:hAnsi="Book Antiqua" w:cs="Book Antiqua"/>
              </w:rPr>
              <w:t>roteinlerin, lipidlerin ve enzimlerin yapıları, sınıflandırılmaları</w:t>
            </w:r>
            <w:r w:rsidR="001C75DB">
              <w:rPr>
                <w:rFonts w:ascii="Book Antiqua" w:eastAsia="Book Antiqua" w:hAnsi="Book Antiqua" w:cs="Book Antiqua"/>
              </w:rPr>
              <w:t xml:space="preserve"> </w:t>
            </w:r>
            <w:r w:rsidR="009A370F" w:rsidRPr="009A370F">
              <w:rPr>
                <w:rFonts w:ascii="Book Antiqua" w:eastAsia="Book Antiqua" w:hAnsi="Book Antiqua" w:cs="Book Antiqua"/>
              </w:rPr>
              <w:t>metabolizmaları ve bunların bozuklukları</w:t>
            </w:r>
            <w:r>
              <w:rPr>
                <w:rFonts w:ascii="Book Antiqua" w:eastAsia="Book Antiqua" w:hAnsi="Book Antiqua" w:cs="Book Antiqua"/>
              </w:rPr>
              <w:t xml:space="preserve">nı </w:t>
            </w:r>
            <w:r w:rsidR="00E9366D">
              <w:rPr>
                <w:rFonts w:ascii="Book Antiqua" w:eastAsia="Book Antiqua" w:hAnsi="Book Antiqua" w:cs="Book Antiqua"/>
              </w:rPr>
              <w:t xml:space="preserve">kavramaları </w:t>
            </w:r>
            <w:r w:rsidR="00E9366D" w:rsidRPr="009A370F">
              <w:rPr>
                <w:rFonts w:ascii="Book Antiqua" w:eastAsia="Book Antiqua" w:hAnsi="Book Antiqua" w:cs="Book Antiqua"/>
              </w:rPr>
              <w:t>amaçlanmaktadır</w:t>
            </w:r>
            <w:r>
              <w:rPr>
                <w:rFonts w:ascii="Book Antiqua" w:eastAsia="Book Antiqua" w:hAnsi="Book Antiqua" w:cs="Book Antiqua"/>
              </w:rPr>
              <w:t xml:space="preserve">. </w:t>
            </w:r>
          </w:p>
        </w:tc>
      </w:tr>
      <w:tr w:rsidR="00032FF7" w:rsidRPr="00032FF7" w14:paraId="4104588A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6B32EF24" w14:textId="727596FE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1C0D3058" w14:textId="6AF563D9" w:rsidR="00032FF7" w:rsidRPr="00032FF7" w:rsidRDefault="00B1713A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B1713A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h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asta- hekim iletişimi ve fizik muayene </w:t>
            </w:r>
            <w:r>
              <w:rPr>
                <w:rFonts w:ascii="Book Antiqua" w:eastAsia="Book Antiqua" w:hAnsi="Book Antiqua" w:cs="Book Antiqua"/>
              </w:rPr>
              <w:t>ile ilgili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 gerekli bilgi ve beceri</w:t>
            </w:r>
            <w:r w:rsidR="00E9366D">
              <w:rPr>
                <w:rFonts w:ascii="Book Antiqua" w:eastAsia="Book Antiqua" w:hAnsi="Book Antiqua" w:cs="Book Antiqua"/>
              </w:rPr>
              <w:t xml:space="preserve">leri </w:t>
            </w:r>
            <w:r>
              <w:rPr>
                <w:rFonts w:ascii="Book Antiqua" w:eastAsia="Book Antiqua" w:hAnsi="Book Antiqua" w:cs="Book Antiqua"/>
              </w:rPr>
              <w:t xml:space="preserve">kazanmaları </w:t>
            </w:r>
            <w:r w:rsidRPr="00B1713A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0B6400DF" w14:textId="77777777" w:rsidTr="00943AD3">
        <w:trPr>
          <w:trHeight w:val="335"/>
        </w:trPr>
        <w:tc>
          <w:tcPr>
            <w:tcW w:w="699" w:type="dxa"/>
            <w:shd w:val="clear" w:color="auto" w:fill="auto"/>
          </w:tcPr>
          <w:p w14:paraId="61EB8884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23E10AB1" w14:textId="1B9D918F" w:rsidR="00B1713A" w:rsidRPr="00032FF7" w:rsidRDefault="00B1713A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B1713A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9A370F" w:rsidRPr="009A370F">
              <w:rPr>
                <w:rFonts w:ascii="Book Antiqua" w:eastAsia="Book Antiqua" w:hAnsi="Book Antiqua" w:cs="Book Antiqua"/>
              </w:rPr>
              <w:t>kemikler</w:t>
            </w:r>
            <w:r w:rsidR="00E9366D">
              <w:rPr>
                <w:rFonts w:ascii="Book Antiqua" w:eastAsia="Book Antiqua" w:hAnsi="Book Antiqua" w:cs="Book Antiqua"/>
              </w:rPr>
              <w:t>,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 eklemler </w:t>
            </w:r>
            <w:r w:rsidR="00E9366D" w:rsidRPr="009A370F">
              <w:rPr>
                <w:rFonts w:ascii="Book Antiqua" w:eastAsia="Book Antiqua" w:hAnsi="Book Antiqua" w:cs="Book Antiqua"/>
              </w:rPr>
              <w:t xml:space="preserve">ve </w:t>
            </w:r>
            <w:proofErr w:type="spellStart"/>
            <w:r w:rsidR="009A370F" w:rsidRPr="009A370F">
              <w:rPr>
                <w:rFonts w:ascii="Book Antiqua" w:eastAsia="Book Antiqua" w:hAnsi="Book Antiqua" w:cs="Book Antiqua"/>
              </w:rPr>
              <w:t>apendiküler</w:t>
            </w:r>
            <w:proofErr w:type="spellEnd"/>
            <w:r w:rsidR="009A370F" w:rsidRPr="009A370F">
              <w:rPr>
                <w:rFonts w:ascii="Book Antiqua" w:eastAsia="Book Antiqua" w:hAnsi="Book Antiqua" w:cs="Book Antiqua"/>
              </w:rPr>
              <w:t xml:space="preserve"> iskelet sistemi ile</w:t>
            </w:r>
            <w:r w:rsidR="00FE1EFA">
              <w:rPr>
                <w:rFonts w:ascii="Book Antiqua" w:eastAsia="Book Antiqua" w:hAnsi="Book Antiqua" w:cs="Book Antiqua"/>
              </w:rPr>
              <w:t xml:space="preserve"> ilgili</w:t>
            </w:r>
            <w:r w:rsidR="00F5215F">
              <w:rPr>
                <w:rFonts w:ascii="Book Antiqua" w:eastAsia="Book Antiqua" w:hAnsi="Book Antiqua" w:cs="Book Antiqua"/>
              </w:rPr>
              <w:t xml:space="preserve"> temel bilgilere sahip olmaları ve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 </w:t>
            </w:r>
            <w:r w:rsidR="00F5215F">
              <w:rPr>
                <w:rFonts w:ascii="Book Antiqua" w:eastAsia="Book Antiqua" w:hAnsi="Book Antiqua" w:cs="Book Antiqua"/>
              </w:rPr>
              <w:t>a</w:t>
            </w:r>
            <w:r w:rsidR="00F5215F" w:rsidRPr="009A370F">
              <w:rPr>
                <w:rFonts w:ascii="Book Antiqua" w:eastAsia="Book Antiqua" w:hAnsi="Book Antiqua" w:cs="Book Antiqua"/>
              </w:rPr>
              <w:t>natominin tıp eğitimindeki yeri</w:t>
            </w:r>
            <w:r w:rsidR="00F5215F">
              <w:rPr>
                <w:rFonts w:ascii="Book Antiqua" w:eastAsia="Book Antiqua" w:hAnsi="Book Antiqua" w:cs="Book Antiqua"/>
              </w:rPr>
              <w:t xml:space="preserve">ni kavramaları </w:t>
            </w:r>
            <w:r w:rsidRPr="00B1713A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2431EF13" w14:textId="77777777" w:rsidTr="00943AD3">
        <w:trPr>
          <w:trHeight w:val="318"/>
        </w:trPr>
        <w:tc>
          <w:tcPr>
            <w:tcW w:w="699" w:type="dxa"/>
            <w:shd w:val="clear" w:color="auto" w:fill="auto"/>
          </w:tcPr>
          <w:p w14:paraId="6C6812DB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FA83CD0" w14:textId="0FB19CB2" w:rsidR="00613B10" w:rsidRPr="00032FF7" w:rsidRDefault="00B1713A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B1713A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h</w:t>
            </w:r>
            <w:r w:rsidR="009A370F" w:rsidRPr="009A370F">
              <w:rPr>
                <w:rFonts w:ascii="Book Antiqua" w:eastAsia="Book Antiqua" w:hAnsi="Book Antiqua" w:cs="Book Antiqua"/>
              </w:rPr>
              <w:t>ücrenin yapısı</w:t>
            </w:r>
            <w:r w:rsidR="00FE1EFA">
              <w:rPr>
                <w:rFonts w:ascii="Book Antiqua" w:eastAsia="Book Antiqua" w:hAnsi="Book Antiqua" w:cs="Book Antiqua"/>
              </w:rPr>
              <w:t>nı</w:t>
            </w:r>
            <w:r w:rsidR="009A370F" w:rsidRPr="009A370F">
              <w:rPr>
                <w:rFonts w:ascii="Book Antiqua" w:eastAsia="Book Antiqua" w:hAnsi="Book Antiqua" w:cs="Book Antiqua"/>
              </w:rPr>
              <w:t>, işleyiş mekanizması</w:t>
            </w:r>
            <w:r w:rsidR="00E9366D">
              <w:rPr>
                <w:rFonts w:ascii="Book Antiqua" w:eastAsia="Book Antiqua" w:hAnsi="Book Antiqua" w:cs="Book Antiqua"/>
              </w:rPr>
              <w:t xml:space="preserve">nı, </w:t>
            </w:r>
            <w:r>
              <w:rPr>
                <w:rFonts w:ascii="Book Antiqua" w:eastAsia="Book Antiqua" w:hAnsi="Book Antiqua" w:cs="Book Antiqua"/>
              </w:rPr>
              <w:t xml:space="preserve">bu </w:t>
            </w:r>
            <w:r w:rsidR="009A370F" w:rsidRPr="009A370F">
              <w:rPr>
                <w:rFonts w:ascii="Book Antiqua" w:eastAsia="Book Antiqua" w:hAnsi="Book Antiqua" w:cs="Book Antiqua"/>
              </w:rPr>
              <w:t>mekanizmayı etkileyen hastalıklar ile</w:t>
            </w:r>
            <w:r w:rsidR="001C75DB">
              <w:rPr>
                <w:rFonts w:ascii="Book Antiqua" w:eastAsia="Book Antiqua" w:hAnsi="Book Antiqua" w:cs="Book Antiqua"/>
              </w:rPr>
              <w:t xml:space="preserve"> </w:t>
            </w:r>
            <w:r w:rsidR="009A370F" w:rsidRPr="009A370F">
              <w:rPr>
                <w:rFonts w:ascii="Book Antiqua" w:eastAsia="Book Antiqua" w:hAnsi="Book Antiqua" w:cs="Book Antiqua"/>
              </w:rPr>
              <w:t>ilişkilendir</w:t>
            </w:r>
            <w:r w:rsidR="00FE1EFA">
              <w:rPr>
                <w:rFonts w:ascii="Book Antiqua" w:eastAsia="Book Antiqua" w:hAnsi="Book Antiqua" w:cs="Book Antiqua"/>
              </w:rPr>
              <w:t>erek kavramaları</w:t>
            </w:r>
            <w:r>
              <w:t xml:space="preserve"> </w:t>
            </w:r>
            <w:r w:rsidRPr="00B1713A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7514CBAD" w14:textId="77777777" w:rsidTr="00943AD3">
        <w:trPr>
          <w:trHeight w:val="467"/>
        </w:trPr>
        <w:tc>
          <w:tcPr>
            <w:tcW w:w="699" w:type="dxa"/>
            <w:shd w:val="clear" w:color="auto" w:fill="auto"/>
          </w:tcPr>
          <w:p w14:paraId="6AF644CC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04BA2B1E" w14:textId="61505FB3" w:rsidR="00613B10" w:rsidRPr="00032FF7" w:rsidRDefault="00B1713A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B1713A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s</w:t>
            </w:r>
            <w:r w:rsidR="009A370F" w:rsidRPr="009A370F">
              <w:rPr>
                <w:rFonts w:ascii="Book Antiqua" w:eastAsia="Book Antiqua" w:hAnsi="Book Antiqua" w:cs="Book Antiqua"/>
              </w:rPr>
              <w:t>ık görülen genetik hastalıkları</w:t>
            </w:r>
            <w:r>
              <w:rPr>
                <w:rFonts w:ascii="Book Antiqua" w:eastAsia="Book Antiqua" w:hAnsi="Book Antiqua" w:cs="Book Antiqua"/>
              </w:rPr>
              <w:t>n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 tanı mekanizmaların</w:t>
            </w:r>
            <w:r>
              <w:rPr>
                <w:rFonts w:ascii="Book Antiqua" w:eastAsia="Book Antiqua" w:hAnsi="Book Antiqua" w:cs="Book Antiqua"/>
              </w:rPr>
              <w:t xml:space="preserve">ı </w:t>
            </w:r>
            <w:r w:rsidR="009A370F" w:rsidRPr="009A370F">
              <w:rPr>
                <w:rFonts w:ascii="Book Antiqua" w:eastAsia="Book Antiqua" w:hAnsi="Book Antiqua" w:cs="Book Antiqua"/>
              </w:rPr>
              <w:t>kavra</w:t>
            </w:r>
            <w:r>
              <w:rPr>
                <w:rFonts w:ascii="Book Antiqua" w:eastAsia="Book Antiqua" w:hAnsi="Book Antiqua" w:cs="Book Antiqua"/>
              </w:rPr>
              <w:t>maları</w:t>
            </w:r>
            <w:r>
              <w:t xml:space="preserve"> </w:t>
            </w:r>
            <w:r w:rsidRPr="00B1713A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42E6CE36" w14:textId="77777777" w:rsidTr="009A370F">
        <w:trPr>
          <w:trHeight w:val="465"/>
        </w:trPr>
        <w:tc>
          <w:tcPr>
            <w:tcW w:w="699" w:type="dxa"/>
            <w:shd w:val="clear" w:color="auto" w:fill="auto"/>
          </w:tcPr>
          <w:p w14:paraId="7AA642CE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575DC1F6" w14:textId="5562F9A4" w:rsidR="00613B10" w:rsidRPr="00032FF7" w:rsidRDefault="00B1713A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B1713A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b</w:t>
            </w:r>
            <w:r w:rsidR="009A370F" w:rsidRPr="009A370F">
              <w:rPr>
                <w:rFonts w:ascii="Book Antiqua" w:eastAsia="Book Antiqua" w:hAnsi="Book Antiqua" w:cs="Book Antiqua"/>
              </w:rPr>
              <w:t>iyoistatistik konuları</w:t>
            </w:r>
            <w:r w:rsidR="00132651">
              <w:rPr>
                <w:rFonts w:ascii="Book Antiqua" w:eastAsia="Book Antiqua" w:hAnsi="Book Antiqua" w:cs="Book Antiqua"/>
              </w:rPr>
              <w:t>nı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 ve uygulama alanları</w:t>
            </w:r>
            <w:r w:rsidR="00E9366D">
              <w:rPr>
                <w:rFonts w:ascii="Book Antiqua" w:eastAsia="Book Antiqua" w:hAnsi="Book Antiqua" w:cs="Book Antiqua"/>
              </w:rPr>
              <w:t>nı kavramaları</w:t>
            </w:r>
            <w:r w:rsidR="009A370F" w:rsidRPr="009A370F">
              <w:rPr>
                <w:rFonts w:ascii="Book Antiqua" w:eastAsia="Book Antiqua" w:hAnsi="Book Antiqua" w:cs="Book Antiqua"/>
              </w:rPr>
              <w:t xml:space="preserve"> </w:t>
            </w:r>
            <w:r w:rsidRPr="00B1713A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</w:tbl>
    <w:p w14:paraId="5EC5854A" w14:textId="1E3083D0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40CD1F9B" w:rsid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8424910" w14:textId="41F9B6CA" w:rsidR="00CA1A35" w:rsidRDefault="00CA1A35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E64444" w14:textId="53D5B939" w:rsidR="00CA1A35" w:rsidRDefault="00CA1A35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92F955A" w14:textId="418168C6" w:rsidR="00CA1A35" w:rsidRDefault="00CA1A35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9D4DEC" w14:textId="77777777" w:rsidR="00CA1A35" w:rsidRPr="00032FF7" w:rsidRDefault="00CA1A35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2085C350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lastRenderedPageBreak/>
        <w:t>DÖNEM-</w:t>
      </w:r>
      <w:r w:rsidR="001B521B">
        <w:rPr>
          <w:rFonts w:ascii="Cambria" w:eastAsia="Calibri" w:hAnsi="Cambria" w:cs="Times New Roman"/>
          <w:b/>
          <w:bCs/>
          <w:sz w:val="52"/>
          <w:szCs w:val="52"/>
        </w:rPr>
        <w:t>1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943DE8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="002C360A">
        <w:rPr>
          <w:rFonts w:ascii="Cambria" w:eastAsia="Calibri" w:hAnsi="Cambria" w:cs="Times New Roman"/>
          <w:b/>
          <w:bCs/>
          <w:sz w:val="52"/>
          <w:szCs w:val="52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68553D" w14:paraId="2F58C2C6" w14:textId="77777777" w:rsidTr="00CA1A35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50427759" w:rsidR="00032FF7" w:rsidRPr="0068553D" w:rsidRDefault="00292313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292313">
              <w:rPr>
                <w:rFonts w:ascii="Book Antiqua" w:eastAsia="Book Antiqua" w:hAnsi="Book Antiqua" w:cs="Book Antiqua"/>
              </w:rPr>
              <w:t>Peptid</w:t>
            </w:r>
            <w:proofErr w:type="spellEnd"/>
            <w:r w:rsidRPr="00292313">
              <w:rPr>
                <w:rFonts w:ascii="Book Antiqua" w:eastAsia="Book Antiqua" w:hAnsi="Book Antiqua" w:cs="Book Antiqua"/>
              </w:rPr>
              <w:t xml:space="preserve"> ve proteinlerin yapısını tanıyabilme, sınıflandırmasını yapılabilme,</w:t>
            </w:r>
            <w:r w:rsidR="00736DB8"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sentezi ve yıkımını açıklayabilme</w:t>
            </w:r>
          </w:p>
        </w:tc>
      </w:tr>
      <w:tr w:rsidR="00032FF7" w:rsidRPr="0068553D" w14:paraId="37573181" w14:textId="77777777" w:rsidTr="00CA1A35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1EAEAF49" w:rsidR="00032FF7" w:rsidRPr="0068553D" w:rsidRDefault="00292313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Lipidlerin ve yağ asitlerinin sınıflandırılması, yapısı ve özelliklerinin tanı</w:t>
            </w:r>
            <w:r w:rsidR="00736DB8">
              <w:rPr>
                <w:rFonts w:ascii="Book Antiqua" w:eastAsia="Book Antiqua" w:hAnsi="Book Antiqua" w:cs="Book Antiqua"/>
              </w:rPr>
              <w:t>yabilme</w:t>
            </w:r>
            <w:r w:rsidRPr="00292313">
              <w:rPr>
                <w:rFonts w:ascii="Book Antiqua" w:eastAsia="Book Antiqua" w:hAnsi="Book Antiqua" w:cs="Book Antiqua"/>
              </w:rPr>
              <w:t>,</w:t>
            </w:r>
            <w:r w:rsidR="00736DB8"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metabolizması ve metabolik bozuklukları açıklayabilme</w:t>
            </w:r>
          </w:p>
        </w:tc>
      </w:tr>
      <w:tr w:rsidR="00032FF7" w:rsidRPr="0068553D" w14:paraId="7E7A5CDE" w14:textId="77777777" w:rsidTr="00CA1A35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69E387BF" w:rsidR="00032FF7" w:rsidRPr="0068553D" w:rsidRDefault="00292313" w:rsidP="00736DB8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Enzimlerin yapılarını, sınıflandırılmasını, enzim kinetikleri-</w:t>
            </w:r>
            <w:r w:rsidR="00736DB8">
              <w:rPr>
                <w:rFonts w:ascii="Book Antiqua" w:eastAsia="Book Antiqua" w:hAnsi="Book Antiqua" w:cs="Book Antiqua"/>
              </w:rPr>
              <w:t xml:space="preserve"> ve</w:t>
            </w:r>
            <w:r w:rsidRPr="00292313">
              <w:rPr>
                <w:rFonts w:ascii="Book Antiqua" w:eastAsia="Book Antiqua" w:hAnsi="Book Antiqua" w:cs="Book Antiqua"/>
              </w:rPr>
              <w:t xml:space="preserve"> enzim</w:t>
            </w:r>
            <w:r w:rsidR="00736DB8"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inhibisyonunu açıklayabilme</w:t>
            </w:r>
          </w:p>
        </w:tc>
      </w:tr>
      <w:tr w:rsidR="00032FF7" w:rsidRPr="0068553D" w14:paraId="69335F35" w14:textId="77777777" w:rsidTr="00CA1A35">
        <w:trPr>
          <w:trHeight w:val="411"/>
        </w:trPr>
        <w:tc>
          <w:tcPr>
            <w:tcW w:w="567" w:type="dxa"/>
            <w:shd w:val="clear" w:color="auto" w:fill="auto"/>
          </w:tcPr>
          <w:p w14:paraId="37499CC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6945661A" w:rsidR="00032FF7" w:rsidRPr="0068553D" w:rsidRDefault="00292313" w:rsidP="00913F3A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Lipid tayin metotları</w:t>
            </w:r>
            <w:r w:rsidR="005B68AC">
              <w:rPr>
                <w:rFonts w:ascii="Book Antiqua" w:eastAsia="Book Antiqua" w:hAnsi="Book Antiqua" w:cs="Book Antiqua"/>
              </w:rPr>
              <w:t xml:space="preserve">nı </w:t>
            </w:r>
            <w:r w:rsidRPr="00292313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032FF7" w:rsidRPr="0068553D" w14:paraId="74339344" w14:textId="77777777" w:rsidTr="00CA1A35">
        <w:trPr>
          <w:trHeight w:val="403"/>
        </w:trPr>
        <w:tc>
          <w:tcPr>
            <w:tcW w:w="567" w:type="dxa"/>
            <w:shd w:val="clear" w:color="auto" w:fill="auto"/>
          </w:tcPr>
          <w:p w14:paraId="72D87368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22215E6A" w:rsidR="00032FF7" w:rsidRPr="0068553D" w:rsidRDefault="00292313" w:rsidP="00913F3A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Protein tayin metotları</w:t>
            </w:r>
            <w:r w:rsidR="005B68AC">
              <w:rPr>
                <w:rFonts w:ascii="Book Antiqua" w:eastAsia="Book Antiqua" w:hAnsi="Book Antiqua" w:cs="Book Antiqua"/>
              </w:rPr>
              <w:t xml:space="preserve">nı </w:t>
            </w:r>
            <w:r w:rsidRPr="00292313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032FF7" w:rsidRPr="0068553D" w14:paraId="7A7D5277" w14:textId="77777777" w:rsidTr="00CA1A35">
        <w:trPr>
          <w:trHeight w:val="477"/>
        </w:trPr>
        <w:tc>
          <w:tcPr>
            <w:tcW w:w="567" w:type="dxa"/>
            <w:shd w:val="clear" w:color="auto" w:fill="auto"/>
          </w:tcPr>
          <w:p w14:paraId="79A587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3A5FBC45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Hasta hekim iletişiminin temel ilkelerini açıklayabilme</w:t>
            </w:r>
          </w:p>
        </w:tc>
      </w:tr>
      <w:tr w:rsidR="00032FF7" w:rsidRPr="0068553D" w14:paraId="6F60530E" w14:textId="77777777" w:rsidTr="00CA1A35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720F687E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İletişimin önemini açıklayabilme</w:t>
            </w:r>
          </w:p>
        </w:tc>
      </w:tr>
      <w:tr w:rsidR="00032FF7" w:rsidRPr="0068553D" w14:paraId="1122F64E" w14:textId="77777777" w:rsidTr="00CA1A35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3D07BDD3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Fizik muayene yöntemlerini açıklayabilme</w:t>
            </w:r>
          </w:p>
        </w:tc>
      </w:tr>
      <w:tr w:rsidR="00032FF7" w:rsidRPr="0068553D" w14:paraId="3A71AF83" w14:textId="77777777" w:rsidTr="00CA1A35">
        <w:trPr>
          <w:trHeight w:val="385"/>
        </w:trPr>
        <w:tc>
          <w:tcPr>
            <w:tcW w:w="567" w:type="dxa"/>
            <w:shd w:val="clear" w:color="auto" w:fill="auto"/>
          </w:tcPr>
          <w:p w14:paraId="054FD8E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067EDD6B" w:rsidR="00032FF7" w:rsidRPr="0068553D" w:rsidRDefault="00292313" w:rsidP="0029231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A</w:t>
            </w:r>
            <w:r w:rsidRPr="00292313">
              <w:rPr>
                <w:rFonts w:ascii="Book Antiqua" w:eastAsia="Book Antiqua" w:hAnsi="Book Antiqua" w:cs="Book Antiqua"/>
              </w:rPr>
              <w:t>natominin tanımını, tarihçesini ve tıp eğitimindeki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önemini açıklayabilme</w:t>
            </w:r>
          </w:p>
        </w:tc>
      </w:tr>
      <w:tr w:rsidR="00032FF7" w:rsidRPr="0068553D" w14:paraId="00EFA1C1" w14:textId="77777777" w:rsidTr="00CA1A35">
        <w:trPr>
          <w:trHeight w:val="391"/>
        </w:trPr>
        <w:tc>
          <w:tcPr>
            <w:tcW w:w="567" w:type="dxa"/>
            <w:shd w:val="clear" w:color="auto" w:fill="auto"/>
          </w:tcPr>
          <w:p w14:paraId="366703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0D92C882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 xml:space="preserve">İnsan vücuduna ait oluşumları ve anatomik terminolojiyi </w:t>
            </w:r>
            <w:r w:rsidR="005B68AC" w:rsidRPr="005B68AC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032FF7" w:rsidRPr="0068553D" w14:paraId="71CFAD76" w14:textId="77777777" w:rsidTr="00CA1A35">
        <w:trPr>
          <w:trHeight w:val="383"/>
        </w:trPr>
        <w:tc>
          <w:tcPr>
            <w:tcW w:w="567" w:type="dxa"/>
            <w:shd w:val="clear" w:color="auto" w:fill="auto"/>
          </w:tcPr>
          <w:p w14:paraId="041D2523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719D3180" w:rsidR="00032FF7" w:rsidRPr="0068553D" w:rsidRDefault="00292313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Üst ve alt ekstremite kemiklerini ve kemikler üzerindeki yapıları</w:t>
            </w:r>
            <w:r w:rsidR="00736DB8"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032FF7" w:rsidRPr="0068553D" w14:paraId="7346B918" w14:textId="77777777" w:rsidTr="00CA1A35">
        <w:trPr>
          <w:trHeight w:val="388"/>
        </w:trPr>
        <w:tc>
          <w:tcPr>
            <w:tcW w:w="567" w:type="dxa"/>
            <w:shd w:val="clear" w:color="auto" w:fill="auto"/>
          </w:tcPr>
          <w:p w14:paraId="473E87EB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25A7AD90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Eklemlerin genel özelliklerini açıklayabilme</w:t>
            </w:r>
          </w:p>
        </w:tc>
      </w:tr>
      <w:tr w:rsidR="00032FF7" w:rsidRPr="0068553D" w14:paraId="4240572C" w14:textId="77777777" w:rsidTr="00CA1A35">
        <w:trPr>
          <w:trHeight w:val="341"/>
        </w:trPr>
        <w:tc>
          <w:tcPr>
            <w:tcW w:w="567" w:type="dxa"/>
            <w:shd w:val="clear" w:color="auto" w:fill="auto"/>
          </w:tcPr>
          <w:p w14:paraId="7B37BD6F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3A1F578F" w:rsidR="00032FF7" w:rsidRPr="0068553D" w:rsidRDefault="00292313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Alt ve üst ekstremite eklemlerini, eklem tiplerini, ligamentleri tanı</w:t>
            </w:r>
            <w:r w:rsidR="00816692">
              <w:rPr>
                <w:rFonts w:ascii="Book Antiqua" w:eastAsia="Book Antiqua" w:hAnsi="Book Antiqua" w:cs="Book Antiqua"/>
              </w:rPr>
              <w:t>yabilme</w:t>
            </w:r>
            <w:r w:rsidRPr="00292313">
              <w:rPr>
                <w:rFonts w:ascii="Book Antiqua" w:eastAsia="Book Antiqua" w:hAnsi="Book Antiqua" w:cs="Book Antiqua"/>
              </w:rPr>
              <w:t xml:space="preserve"> ve</w:t>
            </w:r>
            <w:r w:rsidR="00736DB8"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fonksiyonlarını açıklayabilme</w:t>
            </w:r>
          </w:p>
        </w:tc>
      </w:tr>
      <w:tr w:rsidR="00032FF7" w:rsidRPr="0068553D" w14:paraId="1FB290A5" w14:textId="77777777" w:rsidTr="00CA1A35">
        <w:trPr>
          <w:trHeight w:val="333"/>
        </w:trPr>
        <w:tc>
          <w:tcPr>
            <w:tcW w:w="567" w:type="dxa"/>
            <w:shd w:val="clear" w:color="auto" w:fill="auto"/>
          </w:tcPr>
          <w:p w14:paraId="395CFE5D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712491F5" w:rsidR="00032FF7" w:rsidRPr="0068553D" w:rsidRDefault="00292313" w:rsidP="00845364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 xml:space="preserve">Hücre zarında madde taşınımı ve </w:t>
            </w:r>
            <w:proofErr w:type="spellStart"/>
            <w:r w:rsidRPr="00292313">
              <w:rPr>
                <w:rFonts w:ascii="Book Antiqua" w:eastAsia="Book Antiqua" w:hAnsi="Book Antiqua" w:cs="Book Antiqua"/>
              </w:rPr>
              <w:t>dinlenim</w:t>
            </w:r>
            <w:proofErr w:type="spellEnd"/>
            <w:r w:rsidRPr="00292313">
              <w:rPr>
                <w:rFonts w:ascii="Book Antiqua" w:eastAsia="Book Antiqua" w:hAnsi="Book Antiqua" w:cs="Book Antiqua"/>
              </w:rPr>
              <w:t xml:space="preserve"> potansiyelini açıklayabilme</w:t>
            </w:r>
          </w:p>
        </w:tc>
      </w:tr>
      <w:tr w:rsidR="00032FF7" w:rsidRPr="0068553D" w14:paraId="033D5768" w14:textId="77777777" w:rsidTr="00CA1A35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52EB06FE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İyonla</w:t>
            </w:r>
            <w:r w:rsidR="00816692">
              <w:rPr>
                <w:rFonts w:ascii="Book Antiqua" w:eastAsia="Book Antiqua" w:hAnsi="Book Antiqua" w:cs="Book Antiqua"/>
              </w:rPr>
              <w:t>rın</w:t>
            </w:r>
            <w:r w:rsidRPr="00292313">
              <w:rPr>
                <w:rFonts w:ascii="Book Antiqua" w:eastAsia="Book Antiqua" w:hAnsi="Book Antiqua" w:cs="Book Antiqua"/>
              </w:rPr>
              <w:t xml:space="preserve"> elektriksel ve kimyasal gradiyentleri açıklayabilme</w:t>
            </w:r>
          </w:p>
        </w:tc>
      </w:tr>
      <w:tr w:rsidR="00032FF7" w:rsidRPr="0068553D" w14:paraId="28B3B526" w14:textId="77777777" w:rsidTr="00CA1A35">
        <w:trPr>
          <w:trHeight w:val="439"/>
        </w:trPr>
        <w:tc>
          <w:tcPr>
            <w:tcW w:w="567" w:type="dxa"/>
            <w:shd w:val="clear" w:color="auto" w:fill="auto"/>
          </w:tcPr>
          <w:p w14:paraId="634EDB0A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254AA81D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İyon kanalları ve HH kanal modelini tanımlayabilme</w:t>
            </w:r>
          </w:p>
        </w:tc>
      </w:tr>
      <w:tr w:rsidR="00032FF7" w:rsidRPr="0068553D" w14:paraId="4F43C6DD" w14:textId="77777777" w:rsidTr="00CA1A35">
        <w:trPr>
          <w:trHeight w:val="323"/>
        </w:trPr>
        <w:tc>
          <w:tcPr>
            <w:tcW w:w="567" w:type="dxa"/>
            <w:shd w:val="clear" w:color="auto" w:fill="auto"/>
          </w:tcPr>
          <w:p w14:paraId="11393040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9FCB8A0" w14:textId="331534CF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DNA, RNA ve proteinlerin yapı ve fonksiyonlarını açıklayabilme</w:t>
            </w:r>
          </w:p>
        </w:tc>
      </w:tr>
      <w:tr w:rsidR="00032FF7" w:rsidRPr="0068553D" w14:paraId="31720838" w14:textId="77777777" w:rsidTr="00CA1A35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49527A70" w:rsidR="00032FF7" w:rsidRPr="0068553D" w:rsidRDefault="00292313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 xml:space="preserve">Tek gen hastalıklarında, </w:t>
            </w:r>
            <w:proofErr w:type="spellStart"/>
            <w:r w:rsidRPr="00292313">
              <w:rPr>
                <w:rFonts w:ascii="Book Antiqua" w:eastAsia="Book Antiqua" w:hAnsi="Book Antiqua" w:cs="Book Antiqua"/>
              </w:rPr>
              <w:t>multifaktöryel</w:t>
            </w:r>
            <w:proofErr w:type="spellEnd"/>
            <w:r w:rsidRPr="00292313">
              <w:rPr>
                <w:rFonts w:ascii="Book Antiqua" w:eastAsia="Book Antiqua" w:hAnsi="Book Antiqua" w:cs="Book Antiqua"/>
              </w:rPr>
              <w:t xml:space="preserve"> hastalıklarda ve kanserde moleküler</w:t>
            </w:r>
            <w:r w:rsidR="00736DB8"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mekanizmaları tanımlayabilme</w:t>
            </w:r>
          </w:p>
        </w:tc>
      </w:tr>
      <w:tr w:rsidR="00032FF7" w:rsidRPr="0068553D" w14:paraId="2A93FAE5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956017" w14:textId="67B5FB83" w:rsidR="00032FF7" w:rsidRPr="0068553D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Kalıtım kavramını açıklayabilme</w:t>
            </w:r>
          </w:p>
        </w:tc>
      </w:tr>
      <w:tr w:rsidR="00845364" w:rsidRPr="0068553D" w14:paraId="2A56CD6D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64E4A0DC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1FBF79B" w14:textId="50F6AF5A" w:rsidR="00845364" w:rsidRPr="00845364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Makromoleküllerin ve hücre yapı fonksiyonunu açıklayabilme</w:t>
            </w:r>
          </w:p>
        </w:tc>
      </w:tr>
      <w:tr w:rsidR="00845364" w:rsidRPr="0068553D" w14:paraId="407DA056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342BC2AE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DD85D3D" w14:textId="17E725C0" w:rsidR="00845364" w:rsidRPr="00845364" w:rsidRDefault="00292313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Tek gen hastalığı şüphesinde izlenilecek algoritmayı açıklayabilme</w:t>
            </w:r>
          </w:p>
        </w:tc>
      </w:tr>
      <w:tr w:rsidR="00845364" w:rsidRPr="0068553D" w14:paraId="43D25448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3B4875F9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5E2AB4B" w14:textId="7C2FF3D9" w:rsidR="00845364" w:rsidRPr="00845364" w:rsidRDefault="00736DB8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Kromozom anomalilerini gruplayabilme</w:t>
            </w:r>
          </w:p>
        </w:tc>
      </w:tr>
      <w:tr w:rsidR="00845364" w:rsidRPr="0068553D" w14:paraId="1428C454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017DA49B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2074AC" w14:textId="262122E8" w:rsidR="00845364" w:rsidRPr="00845364" w:rsidRDefault="00736DB8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Prenatal tanı hakkında yönlendirici düzeyde açıklayabilme</w:t>
            </w:r>
          </w:p>
        </w:tc>
      </w:tr>
      <w:tr w:rsidR="00845364" w:rsidRPr="0068553D" w14:paraId="4D5E3515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30D832A5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11BAA39" w14:textId="448A27C9" w:rsidR="00845364" w:rsidRPr="00845364" w:rsidRDefault="00736DB8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736DB8">
              <w:rPr>
                <w:rFonts w:ascii="Book Antiqua" w:eastAsia="Book Antiqua" w:hAnsi="Book Antiqua" w:cs="Book Antiqua"/>
              </w:rPr>
              <w:t>Preimplantasyon</w:t>
            </w:r>
            <w:proofErr w:type="spellEnd"/>
            <w:r w:rsidRPr="00736DB8">
              <w:rPr>
                <w:rFonts w:ascii="Book Antiqua" w:eastAsia="Book Antiqua" w:hAnsi="Book Antiqua" w:cs="Book Antiqua"/>
              </w:rPr>
              <w:t xml:space="preserve"> genetik tanı endikasyonlarını açıklayabilme</w:t>
            </w:r>
          </w:p>
        </w:tc>
      </w:tr>
      <w:tr w:rsidR="00AE209D" w:rsidRPr="0068553D" w14:paraId="77923543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75A65EBE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A8DA8D2" w14:textId="4DC041F7" w:rsidR="00AE209D" w:rsidRPr="00AE209D" w:rsidRDefault="00736DB8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Aile ağacına bakarak kalıtım kalıbını tanımlayabilme</w:t>
            </w:r>
          </w:p>
        </w:tc>
      </w:tr>
      <w:tr w:rsidR="00AE209D" w:rsidRPr="0068553D" w14:paraId="3B1E132A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1B902EF5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662820" w14:textId="5E2AD46F" w:rsidR="00AE209D" w:rsidRPr="00AE209D" w:rsidRDefault="00736DB8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</w:t>
            </w:r>
            <w:r w:rsidRPr="00736DB8">
              <w:rPr>
                <w:rFonts w:ascii="Book Antiqua" w:eastAsia="Book Antiqua" w:hAnsi="Book Antiqua" w:cs="Book Antiqua"/>
              </w:rPr>
              <w:t>ilimselliği ve bilimsel araştırma yöntemlerini tanımlayabilme</w:t>
            </w:r>
          </w:p>
        </w:tc>
      </w:tr>
      <w:tr w:rsidR="00AE209D" w:rsidRPr="0068553D" w14:paraId="1B5BB404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18BC1FC2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41B0356" w14:textId="7E4147E6" w:rsidR="00AE209D" w:rsidRPr="00AE209D" w:rsidRDefault="00736DB8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Bilimsel araştırmalarda kullanılan ista</w:t>
            </w:r>
            <w:r>
              <w:rPr>
                <w:rFonts w:ascii="Book Antiqua" w:eastAsia="Book Antiqua" w:hAnsi="Book Antiqua" w:cs="Book Antiqua"/>
              </w:rPr>
              <w:t>ti</w:t>
            </w:r>
            <w:r w:rsidRPr="00736DB8">
              <w:rPr>
                <w:rFonts w:ascii="Book Antiqua" w:eastAsia="Book Antiqua" w:hAnsi="Book Antiqua" w:cs="Book Antiqua"/>
              </w:rPr>
              <w:t>stik testlerini açıklayabilme</w:t>
            </w:r>
          </w:p>
        </w:tc>
      </w:tr>
      <w:tr w:rsidR="00AE209D" w:rsidRPr="0068553D" w14:paraId="116CDC7E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6261B139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D8D4E9" w14:textId="24A56A4B" w:rsidR="00AE209D" w:rsidRPr="00AE209D" w:rsidRDefault="00736DB8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 xml:space="preserve">Öğretim elemanları </w:t>
            </w:r>
            <w:proofErr w:type="gramStart"/>
            <w:r w:rsidRPr="00736DB8">
              <w:rPr>
                <w:rFonts w:ascii="Book Antiqua" w:eastAsia="Book Antiqua" w:hAnsi="Book Antiqua" w:cs="Book Antiqua"/>
              </w:rPr>
              <w:t>ile birlikte</w:t>
            </w:r>
            <w:proofErr w:type="gramEnd"/>
            <w:r w:rsidRPr="00736DB8">
              <w:rPr>
                <w:rFonts w:ascii="Book Antiqua" w:eastAsia="Book Antiqua" w:hAnsi="Book Antiqua" w:cs="Book Antiqua"/>
              </w:rPr>
              <w:t xml:space="preserve"> takım çalışması içerisinde bulun</w:t>
            </w:r>
            <w:r>
              <w:rPr>
                <w:rFonts w:ascii="Book Antiqua" w:eastAsia="Book Antiqua" w:hAnsi="Book Antiqua" w:cs="Book Antiqua"/>
              </w:rPr>
              <w:t>abilme</w:t>
            </w:r>
            <w:r w:rsidRPr="00736DB8">
              <w:rPr>
                <w:rFonts w:ascii="Book Antiqua" w:eastAsia="Book Antiqua" w:hAnsi="Book Antiqua" w:cs="Book Antiqua"/>
              </w:rPr>
              <w:t xml:space="preserve"> ve çözüm üretebil</w:t>
            </w:r>
            <w:r>
              <w:rPr>
                <w:rFonts w:ascii="Book Antiqua" w:eastAsia="Book Antiqua" w:hAnsi="Book Antiqua" w:cs="Book Antiqua"/>
              </w:rPr>
              <w:t>me</w:t>
            </w:r>
          </w:p>
        </w:tc>
      </w:tr>
      <w:tr w:rsidR="00AE209D" w:rsidRPr="0068553D" w14:paraId="204E656E" w14:textId="77777777" w:rsidTr="00CA1A35">
        <w:trPr>
          <w:trHeight w:val="487"/>
        </w:trPr>
        <w:tc>
          <w:tcPr>
            <w:tcW w:w="567" w:type="dxa"/>
            <w:shd w:val="clear" w:color="auto" w:fill="auto"/>
          </w:tcPr>
          <w:p w14:paraId="036E6216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CB5AA2D" w14:textId="3729AB5A" w:rsidR="00AE209D" w:rsidRPr="00AE209D" w:rsidRDefault="00736DB8" w:rsidP="00AE20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Toplumsal sorumlulukların farkına var</w:t>
            </w:r>
            <w:r>
              <w:rPr>
                <w:rFonts w:ascii="Book Antiqua" w:eastAsia="Book Antiqua" w:hAnsi="Book Antiqua" w:cs="Book Antiqua"/>
              </w:rPr>
              <w:t>abilme</w:t>
            </w:r>
            <w:r w:rsidRPr="00736DB8">
              <w:rPr>
                <w:rFonts w:ascii="Book Antiqua" w:eastAsia="Book Antiqua" w:hAnsi="Book Antiqua" w:cs="Book Antiqua"/>
              </w:rPr>
              <w:t xml:space="preserve"> ve iyileştirmesine katkıda bulu</w:t>
            </w:r>
            <w:r>
              <w:rPr>
                <w:rFonts w:ascii="Book Antiqua" w:eastAsia="Book Antiqua" w:hAnsi="Book Antiqua" w:cs="Book Antiqua"/>
              </w:rPr>
              <w:t>nabilme</w:t>
            </w:r>
          </w:p>
        </w:tc>
      </w:tr>
    </w:tbl>
    <w:p w14:paraId="0A0CE0F0" w14:textId="25F948DB" w:rsidR="00032FF7" w:rsidRDefault="00032FF7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676CBE44" w14:textId="51CC2632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1FE230CC" w14:textId="4376B36A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BCDB0EA" w14:textId="5D08DED1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858E1A7" w14:textId="44D58275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DFAA496" w14:textId="2388DF6B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54EFC5F1" w14:textId="0D897FA0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6EF1E521" w14:textId="50F0122E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24F65DD5" w14:textId="1A7A762B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67141587" w14:textId="088AC7F2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F25319B" w14:textId="60ECE4F8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B18D9E1" w14:textId="036B7A23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D394BAF" w14:textId="2A19508B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2833A16A" w14:textId="5FC42CD5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03F8D29B" w14:textId="7BB43502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B62907A" w14:textId="1F4D70D0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8EDA2E4" w14:textId="4F8F0208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C4DDAD4" w14:textId="11D0BC67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0FD8768A" w14:textId="7E484BAB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68BE086" w14:textId="2F3142D5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0FDDAA2B" w14:textId="45D5DD5B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899CC91" w14:textId="7F49AEB7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8C08CBB" w14:textId="1DE3AB4A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422F090E" w14:textId="217B2964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0CEFA9DD" w14:textId="6154302A" w:rsidR="00CA1A35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75C8B3E4" w14:textId="77777777" w:rsidR="00CA1A35" w:rsidRPr="0068553D" w:rsidRDefault="00CA1A35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FC6D8D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64534982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DÖNEM-2 /KURUL-</w:t>
      </w:r>
      <w:r w:rsidR="00943DE8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67874C40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736DB8" w:rsidRPr="0068553D" w14:paraId="4EADBB24" w14:textId="77777777" w:rsidTr="00DF1019">
        <w:trPr>
          <w:trHeight w:val="483"/>
        </w:trPr>
        <w:tc>
          <w:tcPr>
            <w:tcW w:w="567" w:type="dxa"/>
            <w:shd w:val="clear" w:color="auto" w:fill="auto"/>
          </w:tcPr>
          <w:p w14:paraId="4E51112A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0C51E0" w14:textId="2230920F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292313">
              <w:rPr>
                <w:rFonts w:ascii="Book Antiqua" w:eastAsia="Book Antiqua" w:hAnsi="Book Antiqua" w:cs="Book Antiqua"/>
              </w:rPr>
              <w:t>Peptid</w:t>
            </w:r>
            <w:proofErr w:type="spellEnd"/>
            <w:r w:rsidRPr="00292313">
              <w:rPr>
                <w:rFonts w:ascii="Book Antiqua" w:eastAsia="Book Antiqua" w:hAnsi="Book Antiqua" w:cs="Book Antiqua"/>
              </w:rPr>
              <w:t xml:space="preserve"> ve proteinlerin yapısını tanıyabil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292313">
              <w:rPr>
                <w:rFonts w:ascii="Book Antiqua" w:eastAsia="Book Antiqua" w:hAnsi="Book Antiqua" w:cs="Book Antiqua"/>
              </w:rPr>
              <w:t>, sınıflandırmasını yapılabil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292313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sentezi ve yıkımını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7A28DE13" w14:textId="77777777" w:rsidTr="00DF1019">
        <w:trPr>
          <w:trHeight w:val="482"/>
        </w:trPr>
        <w:tc>
          <w:tcPr>
            <w:tcW w:w="567" w:type="dxa"/>
            <w:shd w:val="clear" w:color="auto" w:fill="auto"/>
          </w:tcPr>
          <w:p w14:paraId="79F139D4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6446D7B" w14:textId="2689CD01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Lipidlerin ve yağ asitlerinin sınıflandırılması, yapısı ve özelliklerini tanı</w:t>
            </w:r>
            <w:r>
              <w:rPr>
                <w:rFonts w:ascii="Book Antiqua" w:eastAsia="Book Antiqua" w:hAnsi="Book Antiqua" w:cs="Book Antiqua"/>
              </w:rPr>
              <w:t>yabilir</w:t>
            </w:r>
            <w:r w:rsidRPr="00292313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metabolizması ve metabolik bozuklukları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3AE5E9E4" w14:textId="77777777" w:rsidTr="00DF1019">
        <w:trPr>
          <w:trHeight w:val="432"/>
        </w:trPr>
        <w:tc>
          <w:tcPr>
            <w:tcW w:w="567" w:type="dxa"/>
            <w:shd w:val="clear" w:color="auto" w:fill="auto"/>
          </w:tcPr>
          <w:p w14:paraId="0CDC694E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EC0861C" w14:textId="00CCBAC9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Enzimlerin yapılarını, sınıflandırılmasını, enzim kinetikleri</w:t>
            </w:r>
            <w:r>
              <w:rPr>
                <w:rFonts w:ascii="Book Antiqua" w:eastAsia="Book Antiqua" w:hAnsi="Book Antiqua" w:cs="Book Antiqua"/>
              </w:rPr>
              <w:t xml:space="preserve"> ve</w:t>
            </w:r>
            <w:r w:rsidRPr="00292313">
              <w:rPr>
                <w:rFonts w:ascii="Book Antiqua" w:eastAsia="Book Antiqua" w:hAnsi="Book Antiqua" w:cs="Book Antiqua"/>
              </w:rPr>
              <w:t xml:space="preserve"> enzim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inhibisyonunu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027E3B03" w14:textId="77777777" w:rsidTr="00DF1019">
        <w:trPr>
          <w:trHeight w:val="411"/>
        </w:trPr>
        <w:tc>
          <w:tcPr>
            <w:tcW w:w="567" w:type="dxa"/>
            <w:shd w:val="clear" w:color="auto" w:fill="auto"/>
          </w:tcPr>
          <w:p w14:paraId="214AA446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78CE01B" w14:textId="44D894A9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Lipid tayin metotları</w:t>
            </w:r>
            <w:r w:rsidR="005B68AC">
              <w:rPr>
                <w:rFonts w:ascii="Book Antiqua" w:eastAsia="Book Antiqua" w:hAnsi="Book Antiqua" w:cs="Book Antiqua"/>
              </w:rPr>
              <w:t>nı</w:t>
            </w:r>
            <w:r w:rsidRPr="00292313">
              <w:rPr>
                <w:rFonts w:ascii="Book Antiqua" w:eastAsia="Book Antiqua" w:hAnsi="Book Antiqua" w:cs="Book Antiqua"/>
              </w:rPr>
              <w:t xml:space="preserve"> tanımlayabil</w:t>
            </w:r>
            <w:r w:rsidR="005B68AC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648BE20D" w14:textId="77777777" w:rsidTr="00DF1019">
        <w:trPr>
          <w:trHeight w:val="403"/>
        </w:trPr>
        <w:tc>
          <w:tcPr>
            <w:tcW w:w="567" w:type="dxa"/>
            <w:shd w:val="clear" w:color="auto" w:fill="auto"/>
          </w:tcPr>
          <w:p w14:paraId="3FAA9557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300DBE" w14:textId="70809571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Protein tayin metotları</w:t>
            </w:r>
            <w:r w:rsidR="005B68AC">
              <w:rPr>
                <w:rFonts w:ascii="Book Antiqua" w:eastAsia="Book Antiqua" w:hAnsi="Book Antiqua" w:cs="Book Antiqua"/>
              </w:rPr>
              <w:t xml:space="preserve">nı </w:t>
            </w:r>
            <w:r w:rsidRPr="00292313">
              <w:rPr>
                <w:rFonts w:ascii="Book Antiqua" w:eastAsia="Book Antiqua" w:hAnsi="Book Antiqua" w:cs="Book Antiqua"/>
              </w:rPr>
              <w:t>açıklayabil</w:t>
            </w:r>
            <w:r w:rsidR="005B68AC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28FE4DC6" w14:textId="77777777" w:rsidTr="00DF1019">
        <w:trPr>
          <w:trHeight w:val="477"/>
        </w:trPr>
        <w:tc>
          <w:tcPr>
            <w:tcW w:w="567" w:type="dxa"/>
            <w:shd w:val="clear" w:color="auto" w:fill="auto"/>
          </w:tcPr>
          <w:p w14:paraId="656BF71E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9F43766" w14:textId="699A487F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Hasta hekim iletişiminin temel ilkelerini açıklayabil</w:t>
            </w:r>
            <w:r w:rsidR="005B68AC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2246BE6D" w14:textId="77777777" w:rsidTr="00DF1019">
        <w:trPr>
          <w:trHeight w:val="269"/>
        </w:trPr>
        <w:tc>
          <w:tcPr>
            <w:tcW w:w="567" w:type="dxa"/>
            <w:shd w:val="clear" w:color="auto" w:fill="auto"/>
          </w:tcPr>
          <w:p w14:paraId="3EFA7960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A0F268D" w14:textId="0BE6D9B0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İletişimin önemini açıklayabil</w:t>
            </w:r>
            <w:r w:rsidR="005B68AC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727F2C1E" w14:textId="77777777" w:rsidTr="00DF1019">
        <w:trPr>
          <w:trHeight w:val="323"/>
        </w:trPr>
        <w:tc>
          <w:tcPr>
            <w:tcW w:w="567" w:type="dxa"/>
            <w:shd w:val="clear" w:color="auto" w:fill="auto"/>
          </w:tcPr>
          <w:p w14:paraId="0F040EDA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9BA7DF7" w14:textId="55674E22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Fizik muayene yöntemlerini açıklayabil</w:t>
            </w:r>
            <w:r w:rsidR="005B68AC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77E9F4BE" w14:textId="77777777" w:rsidTr="00DF1019">
        <w:trPr>
          <w:trHeight w:val="385"/>
        </w:trPr>
        <w:tc>
          <w:tcPr>
            <w:tcW w:w="567" w:type="dxa"/>
            <w:shd w:val="clear" w:color="auto" w:fill="auto"/>
          </w:tcPr>
          <w:p w14:paraId="13CC6E5E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B2BC2E" w14:textId="47DF5BF4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A</w:t>
            </w:r>
            <w:r w:rsidRPr="00292313">
              <w:rPr>
                <w:rFonts w:ascii="Book Antiqua" w:eastAsia="Book Antiqua" w:hAnsi="Book Antiqua" w:cs="Book Antiqua"/>
              </w:rPr>
              <w:t>natominin tanımını, tarihçesini ve tıp eğitimindeki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 xml:space="preserve">önemini </w:t>
            </w:r>
            <w:r w:rsidR="005B68AC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736DB8" w:rsidRPr="0068553D" w14:paraId="14784D39" w14:textId="77777777" w:rsidTr="00DF1019">
        <w:trPr>
          <w:trHeight w:val="391"/>
        </w:trPr>
        <w:tc>
          <w:tcPr>
            <w:tcW w:w="567" w:type="dxa"/>
            <w:shd w:val="clear" w:color="auto" w:fill="auto"/>
          </w:tcPr>
          <w:p w14:paraId="655F1A87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C89907A" w14:textId="7ED09C34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İnsan vücuduna ait oluşumları ve anatomik terminolojiyi tanımla</w:t>
            </w:r>
            <w:r w:rsidR="005B68AC">
              <w:rPr>
                <w:rFonts w:ascii="Book Antiqua" w:eastAsia="Book Antiqua" w:hAnsi="Book Antiqua" w:cs="Book Antiqua"/>
              </w:rPr>
              <w:t>yabilir.</w:t>
            </w:r>
          </w:p>
        </w:tc>
      </w:tr>
      <w:tr w:rsidR="00736DB8" w:rsidRPr="0068553D" w14:paraId="7F8C0A6F" w14:textId="77777777" w:rsidTr="00DF1019">
        <w:trPr>
          <w:trHeight w:val="383"/>
        </w:trPr>
        <w:tc>
          <w:tcPr>
            <w:tcW w:w="567" w:type="dxa"/>
            <w:shd w:val="clear" w:color="auto" w:fill="auto"/>
          </w:tcPr>
          <w:p w14:paraId="66374052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0AB87F7" w14:textId="775BF7CB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Üst ve alt ekstremite kemiklerini ve kemikler üzerindeki yapıları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tanımlayabil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6AF7BBDC" w14:textId="77777777" w:rsidTr="00DF1019">
        <w:trPr>
          <w:trHeight w:val="388"/>
        </w:trPr>
        <w:tc>
          <w:tcPr>
            <w:tcW w:w="567" w:type="dxa"/>
            <w:shd w:val="clear" w:color="auto" w:fill="auto"/>
          </w:tcPr>
          <w:p w14:paraId="3A794055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A5C808" w14:textId="6A949084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Eklemlerin genel özelliklerini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18FA9E78" w14:textId="77777777" w:rsidTr="00DF1019">
        <w:trPr>
          <w:trHeight w:val="341"/>
        </w:trPr>
        <w:tc>
          <w:tcPr>
            <w:tcW w:w="567" w:type="dxa"/>
            <w:shd w:val="clear" w:color="auto" w:fill="auto"/>
          </w:tcPr>
          <w:p w14:paraId="3CEEE8C6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464C587" w14:textId="2FA69526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Alt ve üst ekstremite eklemlerini, eklem tiplerini, ligamentleri tanı</w:t>
            </w:r>
            <w:r w:rsidR="00816692">
              <w:rPr>
                <w:rFonts w:ascii="Book Antiqua" w:eastAsia="Book Antiqua" w:hAnsi="Book Antiqua" w:cs="Book Antiqua"/>
              </w:rPr>
              <w:t>yabilir</w:t>
            </w:r>
            <w:r w:rsidRPr="00292313">
              <w:rPr>
                <w:rFonts w:ascii="Book Antiqua" w:eastAsia="Book Antiqua" w:hAnsi="Book Antiqua" w:cs="Book Antiqua"/>
              </w:rPr>
              <w:t xml:space="preserve">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fonksiyonlarını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2F6E04F1" w14:textId="77777777" w:rsidTr="00DF1019">
        <w:trPr>
          <w:trHeight w:val="333"/>
        </w:trPr>
        <w:tc>
          <w:tcPr>
            <w:tcW w:w="567" w:type="dxa"/>
            <w:shd w:val="clear" w:color="auto" w:fill="auto"/>
          </w:tcPr>
          <w:p w14:paraId="619E0D93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77BB226" w14:textId="22D4D00E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 xml:space="preserve">Hücre zarında madde taşınımı ve </w:t>
            </w:r>
            <w:proofErr w:type="spellStart"/>
            <w:r w:rsidRPr="00292313">
              <w:rPr>
                <w:rFonts w:ascii="Book Antiqua" w:eastAsia="Book Antiqua" w:hAnsi="Book Antiqua" w:cs="Book Antiqua"/>
              </w:rPr>
              <w:t>dinlenim</w:t>
            </w:r>
            <w:proofErr w:type="spellEnd"/>
            <w:r w:rsidRPr="00292313">
              <w:rPr>
                <w:rFonts w:ascii="Book Antiqua" w:eastAsia="Book Antiqua" w:hAnsi="Book Antiqua" w:cs="Book Antiqua"/>
              </w:rPr>
              <w:t xml:space="preserve"> potansiyelini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70788C06" w14:textId="77777777" w:rsidTr="00DF1019">
        <w:trPr>
          <w:trHeight w:val="380"/>
        </w:trPr>
        <w:tc>
          <w:tcPr>
            <w:tcW w:w="567" w:type="dxa"/>
            <w:shd w:val="clear" w:color="auto" w:fill="auto"/>
          </w:tcPr>
          <w:p w14:paraId="2AC060AD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1499F7F" w14:textId="53830484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İyonlar</w:t>
            </w:r>
            <w:r w:rsidR="00816692">
              <w:rPr>
                <w:rFonts w:ascii="Book Antiqua" w:eastAsia="Book Antiqua" w:hAnsi="Book Antiqua" w:cs="Book Antiqua"/>
              </w:rPr>
              <w:t>ın</w:t>
            </w:r>
            <w:r w:rsidRPr="00292313">
              <w:rPr>
                <w:rFonts w:ascii="Book Antiqua" w:eastAsia="Book Antiqua" w:hAnsi="Book Antiqua" w:cs="Book Antiqua"/>
              </w:rPr>
              <w:t xml:space="preserve"> elektriksel ve kimyasal gradiyentleri </w:t>
            </w:r>
            <w:r w:rsidR="00816692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736DB8" w:rsidRPr="0068553D" w14:paraId="313850D5" w14:textId="77777777" w:rsidTr="00DF1019">
        <w:trPr>
          <w:trHeight w:val="439"/>
        </w:trPr>
        <w:tc>
          <w:tcPr>
            <w:tcW w:w="567" w:type="dxa"/>
            <w:shd w:val="clear" w:color="auto" w:fill="auto"/>
          </w:tcPr>
          <w:p w14:paraId="5BA0A78E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D48E9A6" w14:textId="2DE2A620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İyon kanalları ve HH kanal modelini tanımlayabil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082B2899" w14:textId="77777777" w:rsidTr="00DF1019">
        <w:trPr>
          <w:trHeight w:val="323"/>
        </w:trPr>
        <w:tc>
          <w:tcPr>
            <w:tcW w:w="567" w:type="dxa"/>
            <w:shd w:val="clear" w:color="auto" w:fill="auto"/>
          </w:tcPr>
          <w:p w14:paraId="5881D8D0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86790D0" w14:textId="04EEDF9E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DNA, RNA ve proteinlerin yapı ve fonksiyonlarını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5D60056E" w14:textId="77777777" w:rsidTr="00DF1019">
        <w:trPr>
          <w:trHeight w:val="368"/>
        </w:trPr>
        <w:tc>
          <w:tcPr>
            <w:tcW w:w="567" w:type="dxa"/>
            <w:shd w:val="clear" w:color="auto" w:fill="auto"/>
          </w:tcPr>
          <w:p w14:paraId="7AC12F6C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0454B20" w14:textId="2D5F8274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 xml:space="preserve">Tek gen hastalıklarında, </w:t>
            </w:r>
            <w:proofErr w:type="spellStart"/>
            <w:r w:rsidRPr="00292313">
              <w:rPr>
                <w:rFonts w:ascii="Book Antiqua" w:eastAsia="Book Antiqua" w:hAnsi="Book Antiqua" w:cs="Book Antiqua"/>
              </w:rPr>
              <w:t>multifaktöryel</w:t>
            </w:r>
            <w:proofErr w:type="spellEnd"/>
            <w:r w:rsidRPr="00292313">
              <w:rPr>
                <w:rFonts w:ascii="Book Antiqua" w:eastAsia="Book Antiqua" w:hAnsi="Book Antiqua" w:cs="Book Antiqua"/>
              </w:rPr>
              <w:t xml:space="preserve"> hastalıklarda ve kanserde moleküler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292313">
              <w:rPr>
                <w:rFonts w:ascii="Book Antiqua" w:eastAsia="Book Antiqua" w:hAnsi="Book Antiqua" w:cs="Book Antiqua"/>
              </w:rPr>
              <w:t>mekanizmaları tanımlayabil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20C88325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47BD4200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299C933" w14:textId="39D54139" w:rsidR="00736DB8" w:rsidRPr="0068553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 xml:space="preserve">Kalıtım kavramını </w:t>
            </w:r>
            <w:r w:rsidR="00816692"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736DB8" w:rsidRPr="0068553D" w14:paraId="454E4BD4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475BDF35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A8EDA02" w14:textId="362F1363" w:rsidR="00736DB8" w:rsidRPr="00845364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Makromoleküllerin ve hücre yapı fonksiyonunu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00BBFBF7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67BFDA55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627D24F" w14:textId="6F36DC38" w:rsidR="00736DB8" w:rsidRPr="00845364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92313">
              <w:rPr>
                <w:rFonts w:ascii="Book Antiqua" w:eastAsia="Book Antiqua" w:hAnsi="Book Antiqua" w:cs="Book Antiqua"/>
              </w:rPr>
              <w:t>Tek gen hastalığı şüphesinde izlenilecek algoritmayı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6BFCEF9C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46BDEF59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F940125" w14:textId="77FCFD2C" w:rsidR="00736DB8" w:rsidRPr="00845364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Kromozom anomalilerini gruplayabil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3699B18D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61812796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D87F55" w14:textId="062AECF4" w:rsidR="00736DB8" w:rsidRPr="00845364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Prenatal tanı hakkında yönlendirici düzeyde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4B6F7618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413D479D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F12042" w14:textId="2ADFE263" w:rsidR="00736DB8" w:rsidRPr="00845364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736DB8">
              <w:rPr>
                <w:rFonts w:ascii="Book Antiqua" w:eastAsia="Book Antiqua" w:hAnsi="Book Antiqua" w:cs="Book Antiqua"/>
              </w:rPr>
              <w:t>Preimplantasyon</w:t>
            </w:r>
            <w:proofErr w:type="spellEnd"/>
            <w:r w:rsidRPr="00736DB8">
              <w:rPr>
                <w:rFonts w:ascii="Book Antiqua" w:eastAsia="Book Antiqua" w:hAnsi="Book Antiqua" w:cs="Book Antiqua"/>
              </w:rPr>
              <w:t xml:space="preserve"> genetik tanı endikasyonlarını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1C7DDA62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0E1242B3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95878B" w14:textId="0D6E8C2E" w:rsidR="00736DB8" w:rsidRPr="00AE209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Aile ağacına bakarak kalıtım kalıbını tanımlayabil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15C533B4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232F90E2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2D5F92D" w14:textId="4F5CF28A" w:rsidR="00736DB8" w:rsidRPr="00AE209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</w:t>
            </w:r>
            <w:r w:rsidRPr="00736DB8">
              <w:rPr>
                <w:rFonts w:ascii="Book Antiqua" w:eastAsia="Book Antiqua" w:hAnsi="Book Antiqua" w:cs="Book Antiqua"/>
              </w:rPr>
              <w:t>ilimselliği ve bilimsel araştırma yöntemlerini tanımlayabil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61636FA6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495D39B6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87BD33C" w14:textId="5D647ACC" w:rsidR="00736DB8" w:rsidRPr="00AE209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Bilimsel araştırmalarda kullanılan ista</w:t>
            </w:r>
            <w:r>
              <w:rPr>
                <w:rFonts w:ascii="Book Antiqua" w:eastAsia="Book Antiqua" w:hAnsi="Book Antiqua" w:cs="Book Antiqua"/>
              </w:rPr>
              <w:t>ti</w:t>
            </w:r>
            <w:r w:rsidRPr="00736DB8">
              <w:rPr>
                <w:rFonts w:ascii="Book Antiqua" w:eastAsia="Book Antiqua" w:hAnsi="Book Antiqua" w:cs="Book Antiqua"/>
              </w:rPr>
              <w:t>stik testlerini açıklayabil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68C8643A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3EBF1EC1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50B97B9" w14:textId="0AF57618" w:rsidR="00736DB8" w:rsidRPr="00AE209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 xml:space="preserve">Öğretim elemanları </w:t>
            </w:r>
            <w:proofErr w:type="gramStart"/>
            <w:r w:rsidRPr="00736DB8">
              <w:rPr>
                <w:rFonts w:ascii="Book Antiqua" w:eastAsia="Book Antiqua" w:hAnsi="Book Antiqua" w:cs="Book Antiqua"/>
              </w:rPr>
              <w:t>ile birlikte</w:t>
            </w:r>
            <w:proofErr w:type="gramEnd"/>
            <w:r w:rsidRPr="00736DB8">
              <w:rPr>
                <w:rFonts w:ascii="Book Antiqua" w:eastAsia="Book Antiqua" w:hAnsi="Book Antiqua" w:cs="Book Antiqua"/>
              </w:rPr>
              <w:t xml:space="preserve"> takım çalışması içerisinde bulun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816692">
              <w:rPr>
                <w:rFonts w:ascii="Book Antiqua" w:eastAsia="Book Antiqua" w:hAnsi="Book Antiqua" w:cs="Book Antiqua"/>
              </w:rPr>
              <w:t>ir</w:t>
            </w:r>
            <w:r w:rsidRPr="00736DB8">
              <w:rPr>
                <w:rFonts w:ascii="Book Antiqua" w:eastAsia="Book Antiqua" w:hAnsi="Book Antiqua" w:cs="Book Antiqua"/>
              </w:rPr>
              <w:t xml:space="preserve"> ve çözüm üretebil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736DB8" w:rsidRPr="0068553D" w14:paraId="0BE7B747" w14:textId="77777777" w:rsidTr="00DF1019">
        <w:trPr>
          <w:trHeight w:val="487"/>
        </w:trPr>
        <w:tc>
          <w:tcPr>
            <w:tcW w:w="567" w:type="dxa"/>
            <w:shd w:val="clear" w:color="auto" w:fill="auto"/>
          </w:tcPr>
          <w:p w14:paraId="6ABA04F8" w14:textId="77777777" w:rsidR="00736DB8" w:rsidRPr="0068553D" w:rsidRDefault="00736DB8" w:rsidP="00736DB8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D5DA09E" w14:textId="664181FB" w:rsidR="00736DB8" w:rsidRPr="00AE209D" w:rsidRDefault="00736DB8" w:rsidP="00DF101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736DB8">
              <w:rPr>
                <w:rFonts w:ascii="Book Antiqua" w:eastAsia="Book Antiqua" w:hAnsi="Book Antiqua" w:cs="Book Antiqua"/>
              </w:rPr>
              <w:t>Toplumsal sorumlulukların farkına var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816692">
              <w:rPr>
                <w:rFonts w:ascii="Book Antiqua" w:eastAsia="Book Antiqua" w:hAnsi="Book Antiqua" w:cs="Book Antiqua"/>
              </w:rPr>
              <w:t xml:space="preserve">ir </w:t>
            </w:r>
            <w:r w:rsidRPr="00736DB8">
              <w:rPr>
                <w:rFonts w:ascii="Book Antiqua" w:eastAsia="Book Antiqua" w:hAnsi="Book Antiqua" w:cs="Book Antiqua"/>
              </w:rPr>
              <w:t>ve iyileştirmesine katkıda bulu</w:t>
            </w:r>
            <w:r>
              <w:rPr>
                <w:rFonts w:ascii="Book Antiqua" w:eastAsia="Book Antiqua" w:hAnsi="Book Antiqua" w:cs="Book Antiqua"/>
              </w:rPr>
              <w:t>nabil</w:t>
            </w:r>
            <w:r w:rsidR="00816692">
              <w:rPr>
                <w:rFonts w:ascii="Book Antiqua" w:eastAsia="Book Antiqua" w:hAnsi="Book Antiqua" w:cs="Book Antiqua"/>
              </w:rPr>
              <w:t>ir.</w:t>
            </w:r>
          </w:p>
        </w:tc>
      </w:tr>
    </w:tbl>
    <w:p w14:paraId="4C851601" w14:textId="28AA0DA4" w:rsidR="00736DB8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EDA07EC" w14:textId="2D6EBD2E" w:rsidR="00736DB8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C5C5C64" w14:textId="77777777" w:rsidR="00736DB8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BC43274" w14:textId="20D0605D" w:rsidR="009D0065" w:rsidRDefault="009D006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750D898D" w14:textId="77777777" w:rsidR="009D0065" w:rsidRPr="00032FF7" w:rsidRDefault="009D006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61D644E" w14:textId="77454BD4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87B0112" w14:textId="61E4EF85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6C5B54F" w14:textId="09C95212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68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AD"/>
    <w:multiLevelType w:val="hybridMultilevel"/>
    <w:tmpl w:val="E244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E4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D3BD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4073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8489E"/>
    <w:multiLevelType w:val="hybridMultilevel"/>
    <w:tmpl w:val="306270B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4"/>
  </w:num>
  <w:num w:numId="2" w16cid:durableId="290330147">
    <w:abstractNumId w:val="6"/>
  </w:num>
  <w:num w:numId="3" w16cid:durableId="786394125">
    <w:abstractNumId w:val="5"/>
  </w:num>
  <w:num w:numId="4" w16cid:durableId="94712074">
    <w:abstractNumId w:val="0"/>
  </w:num>
  <w:num w:numId="5" w16cid:durableId="1619944863">
    <w:abstractNumId w:val="3"/>
  </w:num>
  <w:num w:numId="6" w16cid:durableId="1369837099">
    <w:abstractNumId w:val="1"/>
  </w:num>
  <w:num w:numId="7" w16cid:durableId="157669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D1B89"/>
    <w:rsid w:val="00132651"/>
    <w:rsid w:val="00133891"/>
    <w:rsid w:val="001B521B"/>
    <w:rsid w:val="001C75DB"/>
    <w:rsid w:val="00292313"/>
    <w:rsid w:val="002C360A"/>
    <w:rsid w:val="0034073C"/>
    <w:rsid w:val="003C5141"/>
    <w:rsid w:val="005B68AC"/>
    <w:rsid w:val="00613B10"/>
    <w:rsid w:val="0068553D"/>
    <w:rsid w:val="00736DB8"/>
    <w:rsid w:val="00816692"/>
    <w:rsid w:val="00845364"/>
    <w:rsid w:val="00913F3A"/>
    <w:rsid w:val="00943AD3"/>
    <w:rsid w:val="00943DE8"/>
    <w:rsid w:val="009A370F"/>
    <w:rsid w:val="009D0065"/>
    <w:rsid w:val="00AE209D"/>
    <w:rsid w:val="00B1713A"/>
    <w:rsid w:val="00BD1D05"/>
    <w:rsid w:val="00C13D01"/>
    <w:rsid w:val="00C310B2"/>
    <w:rsid w:val="00CA1A35"/>
    <w:rsid w:val="00CE5657"/>
    <w:rsid w:val="00D9108A"/>
    <w:rsid w:val="00DB2ACC"/>
    <w:rsid w:val="00E454A5"/>
    <w:rsid w:val="00E9366D"/>
    <w:rsid w:val="00EE53A7"/>
    <w:rsid w:val="00F5215F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25</cp:revision>
  <dcterms:created xsi:type="dcterms:W3CDTF">2022-09-29T18:15:00Z</dcterms:created>
  <dcterms:modified xsi:type="dcterms:W3CDTF">2022-10-04T06:04:00Z</dcterms:modified>
</cp:coreProperties>
</file>